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E5D" w:rsidRDefault="004219BA" w:rsidP="004673E3">
      <w:pPr>
        <w:shd w:val="clear" w:color="auto" w:fill="9CC2E5" w:themeFill="accent1" w:themeFillTint="99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219B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Трета покана по програма </w:t>
      </w:r>
      <w:r w:rsidR="00CE0A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транснационално сътрудничество </w:t>
      </w:r>
      <w:proofErr w:type="spellStart"/>
      <w:r w:rsidR="00CE0A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Интеррег</w:t>
      </w:r>
      <w:proofErr w:type="spellEnd"/>
      <w:r w:rsidR="00CE0A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4219B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Дунав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ски регион 2021-2027</w:t>
      </w:r>
      <w:r w:rsidRPr="004219B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806CF" w:rsidRDefault="004219BA" w:rsidP="004219BA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рамка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п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редстоящата Трета отворена покана за проектни предложения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програма Дунавски регион 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2021-2027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са одобрени по време на заседание на Комитета за наблюдение на програмата проведено 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периода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12-14 май, в гр. Прага, Чехия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Предложението е изготвено въз основа на анализ на</w:t>
      </w:r>
      <w:r w:rsidRPr="004219B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изпълнението на програмните приоритети и</w:t>
      </w:r>
      <w:r w:rsidRPr="004219B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свободните програмни средства</w:t>
      </w:r>
      <w:r w:rsidRPr="004219B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– 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т.е.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поканата е насочена към проектни предложения в области, по които остават неизпълнени 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целевите стойности на 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програмните индикатори по приоритети и специфични цели</w:t>
      </w:r>
      <w:r w:rsidR="00CE0A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за които има неусвоени средства</w:t>
      </w:r>
      <w:r w:rsidRPr="004219B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CE0A61" w:rsidRPr="008D3C11" w:rsidRDefault="00CE0A61" w:rsidP="004219BA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Поканата 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(с общ бюджет 27,3 млн. евро)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ще бъде обявена в средата на м. септември 2025 г., с краен срок на подаване на проектни предложения – 15 декември 2025 г. Кандидатстването ще бъде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едностъпково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т.е. ще се подават пълни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апликационни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форми в електронната система на програмата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JeMS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 кандидате са институции и организации от държавите участнички в програмата: </w:t>
      </w:r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Австрия, </w:t>
      </w:r>
      <w:r w:rsidR="008D3C11" w:rsidRPr="008D3C1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България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D3C11" w:rsidRPr="008D3C1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(цялата територия)</w:t>
      </w:r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Хърватия, Чехия, Германия ( 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федерални провинции </w:t>
      </w:r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Баден-</w:t>
      </w:r>
      <w:proofErr w:type="spellStart"/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Вюртемберг</w:t>
      </w:r>
      <w:proofErr w:type="spellEnd"/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Бавар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ия), Унгария, Румъния, Словакия, </w:t>
      </w:r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Словения; Босна и Херцеговина, Черна гора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8D3C11" w:rsidRP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Сърбия, Молдова и Украйна</w:t>
      </w:r>
      <w:r w:rsidR="008D3C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4219BA" w:rsidRPr="00CE0A61" w:rsidRDefault="006D0E5D" w:rsidP="004673E3">
      <w:pPr>
        <w:shd w:val="clear" w:color="auto" w:fill="DEEAF6" w:themeFill="accent1" w:themeFillTint="33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Тематичен фокус</w:t>
      </w:r>
      <w:r w:rsidR="008806CF" w:rsidRP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и бюджет </w:t>
      </w:r>
      <w:r w:rsidR="008806CF" w:rsidRP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на поканата</w:t>
      </w:r>
      <w:r w:rsidRP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:</w:t>
      </w:r>
      <w:r w:rsidR="004219BA" w:rsidRP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="004219BA" w:rsidRPr="00CE0A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  <w:t xml:space="preserve"> </w:t>
      </w:r>
    </w:p>
    <w:p w:rsidR="00CC3884" w:rsidRDefault="00521BE0" w:rsidP="00470CC5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Приоритет 1, </w:t>
      </w:r>
      <w:r w:rsidR="004219BA"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</w:t>
      </w:r>
      <w:r w:rsidR="006D0E5D" w:rsidRP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пецифич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на</w:t>
      </w:r>
      <w:r w:rsidR="006D0E5D" w:rsidRP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цел</w:t>
      </w:r>
      <w:r w:rsidR="004219BA"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1.2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– </w:t>
      </w:r>
      <w:r w:rsidR="004219BA" w:rsidRPr="00CC388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Развитие на умения в областта на изкуствения интелект (ИИ) </w:t>
      </w:r>
      <w:r w:rsidR="00CC3884" w:rsidRPr="00CC388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-</w:t>
      </w:r>
      <w:r w:rsidR="004219BA" w:rsidRPr="00CC388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предоставяне на продукти и услуги </w:t>
      </w:r>
      <w:r w:rsidR="004673E3" w:rsidRPr="00CC388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с добавена стойност и </w:t>
      </w:r>
      <w:r w:rsidR="004219BA" w:rsidRPr="00CC388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 транснационално</w:t>
      </w:r>
      <w:r w:rsidR="00CE0A61" w:rsidRPr="00CC388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въздействие в Дунавския регион. </w:t>
      </w:r>
    </w:p>
    <w:p w:rsidR="00CE0A61" w:rsidRDefault="00CE0A61" w:rsidP="00470CC5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Третата покана ще подкрепя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проекти за повишаване на капацитета в областта на </w:t>
      </w:r>
      <w:r w:rsidR="00C02568">
        <w:rPr>
          <w:rFonts w:ascii="Times New Roman" w:eastAsia="Calibri" w:hAnsi="Times New Roman" w:cs="Times New Roman"/>
          <w:sz w:val="24"/>
          <w:szCs w:val="24"/>
          <w:lang w:val="bg-BG"/>
        </w:rPr>
        <w:t>ИИ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сред публични организации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(основна целева група), неправителствени организации</w:t>
      </w:r>
      <w:r w:rsidR="003147C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работещи в сферата на дигиталните умения и бизнес подкрепата, академични и научно-изследователски организации и др. </w:t>
      </w:r>
    </w:p>
    <w:p w:rsidR="004673E3" w:rsidRPr="004673E3" w:rsidRDefault="00956D31" w:rsidP="00470CC5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и</w:t>
      </w:r>
      <w:r w:rsidR="004673E3" w:rsidRPr="004673E3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ндикативни дейности:</w:t>
      </w:r>
    </w:p>
    <w:p w:rsidR="00A909B7" w:rsidRDefault="00A909B7" w:rsidP="00A909B7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Изграждане на капацитет за </w:t>
      </w:r>
      <w:r w:rsidR="004219BA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етично използване на технологиите с изкуствен интелект, дигитална трансформация и създаване на вис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ококачествени продукти и услуги;</w:t>
      </w:r>
    </w:p>
    <w:p w:rsidR="00A909B7" w:rsidRDefault="00A909B7" w:rsidP="00A909B7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 xml:space="preserve">Подкрепа за дигитални услуги, подпомагащи малкия и средния бизнес,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bg-BG"/>
        </w:rPr>
        <w:t>стартъпи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професионалисти за прилагане на ИИ в процесите за разширяване на производството и бизнес растежа;</w:t>
      </w:r>
    </w:p>
    <w:p w:rsidR="00A909B7" w:rsidRDefault="00A909B7" w:rsidP="00A909B7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Развитие </w:t>
      </w:r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умения, свързани с ИИ, интегриране на ИИ в цифрови екосистеми (напр.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„</w:t>
      </w:r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Интернет на нещата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“</w:t>
      </w:r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блокчейн</w:t>
      </w:r>
      <w:proofErr w:type="spellEnd"/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, дигитални близнаци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, облачни пространства и др.</w:t>
      </w:r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A909B7" w:rsidRDefault="00A909B7" w:rsidP="00A909B7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асърчаване на етични практики в използването на 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повишаване на познанията в областта на ИИ, </w:t>
      </w:r>
      <w:r w:rsidR="00470CC5"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изграждане на транснационална рамка за ИИ компетенции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различни сектори на икономиката и индустриите;</w:t>
      </w:r>
    </w:p>
    <w:p w:rsidR="005C3A98" w:rsidRDefault="005C3A98" w:rsidP="00470CC5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Засилване на сътрудничеството между академичната общност, бизнеса и политико правещи институции за </w:t>
      </w:r>
      <w:r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подкреп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 на </w:t>
      </w:r>
      <w:r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предприемачеството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работната сила</w:t>
      </w:r>
      <w:r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свързано с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развитие на умения и знания</w:t>
      </w:r>
      <w:r w:rsidRPr="005C3A9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областта на </w:t>
      </w:r>
      <w:r w:rsidRPr="00A909B7">
        <w:rPr>
          <w:rFonts w:ascii="Times New Roman" w:eastAsia="Calibri" w:hAnsi="Times New Roman" w:cs="Times New Roman"/>
          <w:sz w:val="24"/>
          <w:szCs w:val="24"/>
          <w:lang w:val="bg-BG"/>
        </w:rPr>
        <w:t>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470CC5" w:rsidRDefault="005C3A98" w:rsidP="00470CC5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Pr="005C3A9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ъздаване на обучителни методи и инструменти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МСП за въвеждане и тестване на операционни решения в сферата на ИИ; </w:t>
      </w:r>
    </w:p>
    <w:p w:rsidR="005C3A98" w:rsidRDefault="005C3A98" w:rsidP="00470CC5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Създаване на обща транснационална рамка за компетенции в сферата на ИИ.</w:t>
      </w:r>
    </w:p>
    <w:p w:rsidR="005C3A98" w:rsidRDefault="00956D31" w:rsidP="005C3A98">
      <w:p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Предложените мерки в с</w:t>
      </w:r>
      <w:r w:rsidR="005C3A98">
        <w:rPr>
          <w:rFonts w:ascii="Times New Roman" w:eastAsia="Calibri" w:hAnsi="Times New Roman" w:cs="Times New Roman"/>
          <w:sz w:val="24"/>
          <w:szCs w:val="24"/>
          <w:lang w:val="bg-BG"/>
        </w:rPr>
        <w:t>ъвместните проекти следва да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адресират</w:t>
      </w:r>
      <w:r w:rsidR="005C3A9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следните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сфери на интервенции (неизчерпателен списък)</w:t>
      </w:r>
      <w:r w:rsidR="005C3A98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5C3A98" w:rsidRPr="005C3A98" w:rsidRDefault="005C3A98" w:rsidP="00673E70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i/>
          <w:sz w:val="24"/>
          <w:szCs w:val="24"/>
          <w:lang w:val="bg-BG"/>
        </w:rPr>
        <w:t>Етика и управление на ИИ:</w:t>
      </w:r>
      <w:r w:rsidRPr="005C3A9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разработване и обучение по етично използване на ИИ, съответствие с регулаторните изисквания за отговорно внедряване на ИИ</w:t>
      </w:r>
      <w:r w:rsidR="00673E70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5C3A98" w:rsidRPr="005C3A98" w:rsidRDefault="005C3A98" w:rsidP="00673E70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i/>
          <w:sz w:val="24"/>
          <w:szCs w:val="24"/>
          <w:lang w:val="bg-BG"/>
        </w:rPr>
        <w:t>ИИ в предприемачеството:</w:t>
      </w:r>
      <w:r w:rsidRPr="005C3A9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подкрепа за стартиращи компании в областта на ИИ чрез инкубационни програми, менторство и насоки за финансиране</w:t>
      </w:r>
    </w:p>
    <w:p w:rsidR="005C3A98" w:rsidRDefault="005C3A98" w:rsidP="00C007D8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i/>
          <w:sz w:val="24"/>
          <w:szCs w:val="24"/>
          <w:lang w:val="bg-BG"/>
        </w:rPr>
        <w:t>Транснационално сътрудничество в областта на ИИ: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съвместни проекти между университети, изследователски центрове и бизнеси за разработване на транснационални решения в областта на ИИ, като например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разработване на програми за обучение, семинари и курсове за сертифициране в областта на ИИ за студенти и професионалисти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;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практическо обучение по инструменти, задвижвани от ИИ, 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различни сектори на производството и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индустрии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те, както и в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селско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то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стопанство и здравеопазване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то;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дигитална трансформация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публичния сектор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</w:t>
      </w:r>
      <w:r w:rsidR="00673E70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разработване и внедряване на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програми, които </w:t>
      </w:r>
      <w:r w:rsidR="00DD37C9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да под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помагат организациите да интегрират ИИ в своите операции, за </w:t>
      </w:r>
      <w:r w:rsidR="00DD37C9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подобряване на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производителността и ефективността</w:t>
      </w:r>
      <w:r w:rsidR="00DD37C9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процесите; внедряване на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иновации, задвижвани от ИИ, за мониторинг на климата, интелигентни градове и устойчиво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управление на ресурсите</w:t>
      </w:r>
      <w:r w:rsidR="00DD37C9"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; </w:t>
      </w:r>
      <w:r w:rsidRPr="00DD37C9">
        <w:rPr>
          <w:rFonts w:ascii="Times New Roman" w:eastAsia="Calibri" w:hAnsi="Times New Roman" w:cs="Times New Roman"/>
          <w:sz w:val="24"/>
          <w:szCs w:val="24"/>
          <w:lang w:val="bg-BG"/>
        </w:rPr>
        <w:t>Интегриране на решения, свързани с ИИ, в транснационални, дигитални екосистеми</w:t>
      </w:r>
      <w:r w:rsidR="00DD37C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:rsidR="00956D31" w:rsidRPr="00956D31" w:rsidRDefault="00956D31" w:rsidP="00956D31">
      <w:p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Успешните проекти трябва да демонстрират:</w:t>
      </w:r>
    </w:p>
    <w:p w:rsidR="00956D31" w:rsidRPr="00956D31" w:rsidRDefault="00956D31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Повишен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капацитет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практически умения в областта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ИИ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сред професионалисти от публични организации,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за пилотно въвеждане на мерки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подкрепа на бизнеса при предоставянето на транснационални продукти и услуги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956D31" w:rsidRPr="00956D31" w:rsidRDefault="00956D31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Разработ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ени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учебни материали, платформи за обучение и програми за сертифициране, базирани на изкуствен интелект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956D31" w:rsidRPr="00956D31" w:rsidRDefault="00956D31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Засилено транснационално сътрудничество в научноизследователската и развойна дейност в областта на изкуствения интелект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956D31" w:rsidRPr="00956D31" w:rsidRDefault="00956D31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Практични р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ешения, основани на изкуствен интелект, които подобряват икономическото и социалното развитие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956D31" w:rsidRPr="00956D31" w:rsidRDefault="00956D31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Индиректна подкрепа на бизнеса за 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по-</w:t>
      </w:r>
      <w:r w:rsidR="00CC3884">
        <w:rPr>
          <w:rFonts w:ascii="Times New Roman" w:eastAsia="Calibri" w:hAnsi="Times New Roman" w:cs="Times New Roman"/>
          <w:sz w:val="24"/>
          <w:szCs w:val="24"/>
          <w:lang w:val="bg-BG"/>
        </w:rPr>
        <w:t>широко използване на и</w:t>
      </w: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зкуствения интелект</w:t>
      </w:r>
      <w:r w:rsidR="00CC388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производството;</w:t>
      </w:r>
    </w:p>
    <w:p w:rsidR="00956D31" w:rsidRPr="00956D31" w:rsidRDefault="00956D31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>Повишена връзка между заинтересованите страни с опит в областта на изкуствения интелект и МСП</w:t>
      </w:r>
      <w:r w:rsidR="00CC3884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956D31" w:rsidRPr="00956D31" w:rsidRDefault="00CC3884" w:rsidP="00956D31">
      <w:pPr>
        <w:pStyle w:val="ListParagraph"/>
        <w:numPr>
          <w:ilvl w:val="0"/>
          <w:numId w:val="13"/>
        </w:numPr>
        <w:suppressAutoHyphens/>
        <w:spacing w:before="120" w:after="12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Надграждане и капитализация</w:t>
      </w:r>
      <w:r w:rsidR="00956D31" w:rsidRPr="00956D3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съществуващи и добре функциониращи организационни структури в рамките на Дунавската стратегия и Дунавския регион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22371D" w:rsidRPr="003147C0" w:rsidRDefault="00A909B7" w:rsidP="00253BF1">
      <w:p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</w:t>
      </w:r>
      <w:r w:rsidR="003147C0" w:rsidRPr="003147C0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отенциални п</w:t>
      </w:r>
      <w:r w:rsidR="0022371D" w:rsidRPr="003147C0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22371D" w:rsidRPr="00253BF1" w:rsidRDefault="0022371D" w:rsidP="00253BF1">
      <w:pPr>
        <w:pStyle w:val="ListParagraph"/>
        <w:numPr>
          <w:ilvl w:val="0"/>
          <w:numId w:val="2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Университети, изследователски институти, доставчици на обучение по из-куствен интелект и иновационни лаборатории</w:t>
      </w:r>
    </w:p>
    <w:p w:rsidR="0022371D" w:rsidRPr="00253BF1" w:rsidRDefault="0022371D" w:rsidP="00253BF1">
      <w:pPr>
        <w:pStyle w:val="ListParagraph"/>
        <w:numPr>
          <w:ilvl w:val="0"/>
          <w:numId w:val="2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Публични институции, агенции за иновации и развитие</w:t>
      </w:r>
    </w:p>
    <w:p w:rsidR="0022371D" w:rsidRPr="00253BF1" w:rsidRDefault="0022371D" w:rsidP="00253BF1">
      <w:pPr>
        <w:pStyle w:val="ListParagraph"/>
        <w:numPr>
          <w:ilvl w:val="0"/>
          <w:numId w:val="2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Търговски камари и организации за дигитална икономика</w:t>
      </w:r>
    </w:p>
    <w:p w:rsidR="0022371D" w:rsidRPr="00253BF1" w:rsidRDefault="0022371D" w:rsidP="00253BF1">
      <w:pPr>
        <w:pStyle w:val="ListParagraph"/>
        <w:numPr>
          <w:ilvl w:val="0"/>
          <w:numId w:val="2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НПО, работещи в областта на развитието на цифрови умения</w:t>
      </w:r>
    </w:p>
    <w:p w:rsidR="003C3705" w:rsidRPr="003C3705" w:rsidRDefault="003C3705" w:rsidP="003C3705">
      <w:p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Като партньори могат да кандидатстват и МСП и бизнес асоциации, но с предимство ще бъд</w:t>
      </w:r>
      <w:r w:rsidR="003147C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ат подкрепяни проекти с участието на партньори от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гор</w:t>
      </w:r>
      <w:r w:rsidR="003147C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епосочената целева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група. </w:t>
      </w:r>
    </w:p>
    <w:p w:rsidR="0022371D" w:rsidRDefault="0022371D" w:rsidP="0022371D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3147C0">
        <w:rPr>
          <w:rFonts w:ascii="Times New Roman" w:eastAsia="Calibri" w:hAnsi="Times New Roman" w:cs="Times New Roman"/>
          <w:i/>
          <w:sz w:val="24"/>
          <w:szCs w:val="24"/>
          <w:lang w:val="hu-HU"/>
        </w:rPr>
        <w:t>Бюджет</w:t>
      </w:r>
      <w:r w:rsidRPr="0022371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: </w:t>
      </w:r>
      <w:r w:rsidR="007D76C1">
        <w:rPr>
          <w:rFonts w:ascii="Times New Roman" w:eastAsia="Calibri" w:hAnsi="Times New Roman" w:cs="Times New Roman"/>
          <w:sz w:val="24"/>
          <w:szCs w:val="24"/>
          <w:lang w:val="hu-HU"/>
        </w:rPr>
        <w:t>2</w:t>
      </w:r>
      <w:r w:rsidRPr="0022371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 w:rsidR="007D76C1">
        <w:rPr>
          <w:rFonts w:ascii="Times New Roman" w:eastAsia="Calibri" w:hAnsi="Times New Roman" w:cs="Times New Roman"/>
          <w:sz w:val="24"/>
          <w:szCs w:val="24"/>
          <w:lang w:val="hu-HU"/>
        </w:rPr>
        <w:t>8</w:t>
      </w:r>
      <w:r w:rsidRPr="0022371D">
        <w:rPr>
          <w:rFonts w:ascii="Times New Roman" w:eastAsia="Calibri" w:hAnsi="Times New Roman" w:cs="Times New Roman"/>
          <w:sz w:val="24"/>
          <w:szCs w:val="24"/>
          <w:lang w:val="hu-HU"/>
        </w:rPr>
        <w:t>00 000 евро.</w:t>
      </w:r>
      <w:bookmarkStart w:id="0" w:name="_GoBack"/>
      <w:bookmarkEnd w:id="0"/>
    </w:p>
    <w:p w:rsidR="003147C0" w:rsidRDefault="003147C0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C3705" w:rsidRDefault="00521BE0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lastRenderedPageBreak/>
        <w:t xml:space="preserve">Приоритет 2, </w:t>
      </w:r>
      <w:r w:rsidR="00253BF1"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</w:t>
      </w:r>
      <w:r w:rsidR="00253BF1" w:rsidRP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пецифич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на цел</w:t>
      </w:r>
      <w:r w:rsidR="00253BF1"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2</w:t>
      </w:r>
      <w:r w:rsid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.1</w:t>
      </w:r>
      <w:r w:rsidR="00253BF1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– Тази специфична цел ще съсредоточи усилия върху мотивиране на малки и средни общини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Дунавския регион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участие в енергийния преход. Ще се търсят устойчиви решения за възобновяеми енергийни източници, в контекста на производство на енергия, отоплителни и охладителни системи, и др. </w:t>
      </w:r>
    </w:p>
    <w:p w:rsidR="00521BE0" w:rsidRPr="00521BE0" w:rsidRDefault="00521BE0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Проектите по тази специфична цел могат да предложат мерки за капитализация на резултатите от успешни проекти в сферата на енергийния преход от Първа покана (напр.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Danube</w:t>
      </w:r>
      <w:proofErr w:type="spellEnd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geoHeCo</w:t>
      </w:r>
      <w:proofErr w:type="spellEnd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, REHEATEAST,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StoreMore</w:t>
      </w:r>
      <w:proofErr w:type="spellEnd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, ESINERGY,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SMEnergy</w:t>
      </w:r>
      <w:proofErr w:type="spellEnd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, NRGCOM,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and</w:t>
      </w:r>
      <w:proofErr w:type="spellEnd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DECA,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Danube</w:t>
      </w:r>
      <w:proofErr w:type="spellEnd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proofErr w:type="spellStart"/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Indeet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), </w:t>
      </w:r>
      <w:r w:rsidRPr="00521BE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както и други проекти и инициативи изпълнени от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организации от Дунавския регион по програмите</w:t>
      </w:r>
      <w:r w:rsidRPr="00521BE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ЕС </w:t>
      </w:r>
      <w:proofErr w:type="spellStart"/>
      <w:r w:rsidRPr="00521BE0">
        <w:rPr>
          <w:rFonts w:ascii="Times New Roman" w:eastAsia="Calibri" w:hAnsi="Times New Roman" w:cs="Times New Roman"/>
          <w:sz w:val="24"/>
          <w:szCs w:val="24"/>
          <w:lang w:val="bg-BG"/>
        </w:rPr>
        <w:t>Horizon</w:t>
      </w:r>
      <w:proofErr w:type="spellEnd"/>
      <w:r w:rsidRPr="00521BE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2020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 </w:t>
      </w:r>
      <w:r w:rsidRPr="00521BE0">
        <w:rPr>
          <w:rFonts w:ascii="Times New Roman" w:eastAsia="Calibri" w:hAnsi="Times New Roman" w:cs="Times New Roman"/>
          <w:sz w:val="24"/>
          <w:szCs w:val="24"/>
          <w:lang w:val="bg-BG"/>
        </w:rPr>
        <w:t>Life Programme.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</w:p>
    <w:p w:rsidR="00521BE0" w:rsidRPr="00521BE0" w:rsidRDefault="00521BE0" w:rsidP="00521BE0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 w:rsidRPr="00521BE0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потенциални п</w:t>
      </w:r>
      <w:r w:rsidRPr="00521BE0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253BF1" w:rsidRPr="00253BF1" w:rsidRDefault="00253BF1" w:rsidP="00253BF1">
      <w:pPr>
        <w:pStyle w:val="ListParagraph"/>
        <w:numPr>
          <w:ilvl w:val="0"/>
          <w:numId w:val="5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Регионални и местни администрации, публични институции</w:t>
      </w:r>
      <w:r w:rsidR="003B722C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253BF1" w:rsidRPr="00253BF1" w:rsidRDefault="00253BF1" w:rsidP="00253BF1">
      <w:pPr>
        <w:pStyle w:val="ListParagraph"/>
        <w:numPr>
          <w:ilvl w:val="0"/>
          <w:numId w:val="5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Агенции за развитие</w:t>
      </w:r>
    </w:p>
    <w:p w:rsidR="00253BF1" w:rsidRPr="003B722C" w:rsidRDefault="00253BF1" w:rsidP="00253BF1">
      <w:pPr>
        <w:pStyle w:val="ListParagraph"/>
        <w:numPr>
          <w:ilvl w:val="0"/>
          <w:numId w:val="5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253BF1">
        <w:rPr>
          <w:rFonts w:ascii="Times New Roman" w:eastAsia="Calibri" w:hAnsi="Times New Roman" w:cs="Times New Roman"/>
          <w:sz w:val="24"/>
          <w:szCs w:val="24"/>
          <w:lang w:val="hu-HU"/>
        </w:rPr>
        <w:t>Доставчици на услуги и МСП</w:t>
      </w:r>
      <w:r w:rsidR="003B722C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3B722C" w:rsidRPr="00253BF1" w:rsidRDefault="003B722C" w:rsidP="00253BF1">
      <w:pPr>
        <w:pStyle w:val="ListParagraph"/>
        <w:numPr>
          <w:ilvl w:val="0"/>
          <w:numId w:val="5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Университети и научно-изследователски институти (вторична целева група).</w:t>
      </w:r>
    </w:p>
    <w:p w:rsidR="004219BA" w:rsidRPr="003C3705" w:rsidRDefault="004219BA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3B722C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Бюджет</w:t>
      </w:r>
      <w:r w:rsidR="00253BF1" w:rsidRPr="003B722C">
        <w:rPr>
          <w:rFonts w:ascii="Times New Roman" w:eastAsia="Calibri" w:hAnsi="Times New Roman" w:cs="Times New Roman"/>
          <w:i/>
          <w:sz w:val="24"/>
          <w:szCs w:val="24"/>
          <w:lang w:val="bg-BG"/>
        </w:rPr>
        <w:t>:</w:t>
      </w:r>
      <w:r w:rsidR="00253B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>4 000 000 евро.</w:t>
      </w:r>
    </w:p>
    <w:p w:rsidR="003B722C" w:rsidRDefault="003B722C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253BF1" w:rsidRDefault="003B722C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Приоритет 2, </w:t>
      </w:r>
      <w:r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</w:t>
      </w:r>
      <w:r w:rsidRP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пецифич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на цел</w:t>
      </w:r>
      <w:r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 w:rsidR="004219BA" w:rsidRPr="003B722C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2.2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602348">
        <w:rPr>
          <w:rFonts w:ascii="Times New Roman" w:eastAsia="Calibri" w:hAnsi="Times New Roman" w:cs="Times New Roman"/>
          <w:sz w:val="24"/>
          <w:szCs w:val="24"/>
          <w:lang w:val="bg-BG"/>
        </w:rPr>
        <w:t>е свързан с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предизвикателства свързани с климатичните изменения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извън градска среда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чрез транснационални мерки за координация, прогнозиране, мониторинг и справяне с рисковите фактори.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Дейностите</w:t>
      </w:r>
      <w:r w:rsidR="0060234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следва</w:t>
      </w:r>
      <w:r w:rsidR="0060234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 са насочени към адаптиране</w:t>
      </w:r>
      <w:r w:rsidR="00602348" w:rsidRPr="0060234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към изменението на климата и/или екологични рискове, предизвикани от изменението на климата (наводнения, суши, горски пожари)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както и инцидентно </w:t>
      </w:r>
      <w:r w:rsidR="00602348" w:rsidRPr="00602348">
        <w:rPr>
          <w:rFonts w:ascii="Times New Roman" w:eastAsia="Calibri" w:hAnsi="Times New Roman" w:cs="Times New Roman"/>
          <w:sz w:val="24"/>
          <w:szCs w:val="24"/>
          <w:lang w:val="bg-BG"/>
        </w:rPr>
        <w:t>замърсяване на реките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, причинено от човешка дейност</w:t>
      </w:r>
      <w:r w:rsidR="00602348" w:rsidRPr="00602348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3B722C" w:rsidRPr="003B722C" w:rsidRDefault="003B722C" w:rsidP="003B722C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 w:rsidRPr="003B722C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потенциални п</w:t>
      </w:r>
      <w:r w:rsidRPr="003B722C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602348" w:rsidRPr="00D53B85" w:rsidRDefault="00602348" w:rsidP="00602348">
      <w:pPr>
        <w:pStyle w:val="ListParagraph"/>
        <w:numPr>
          <w:ilvl w:val="0"/>
          <w:numId w:val="8"/>
        </w:numPr>
        <w:suppressAutoHyphens/>
        <w:spacing w:before="120" w:after="120" w:line="360" w:lineRule="auto"/>
        <w:jc w:val="both"/>
        <w:rPr>
          <w:rFonts w:ascii="Open Sans" w:eastAsia="Calibri" w:hAnsi="Open Sans" w:cs="Open Sans"/>
          <w:bCs/>
          <w:lang w:val="bg-BG"/>
        </w:rPr>
      </w:pPr>
      <w:r w:rsidRPr="00D53B85">
        <w:rPr>
          <w:rFonts w:ascii="Open Sans" w:eastAsia="Calibri" w:hAnsi="Open Sans" w:cs="Open Sans"/>
          <w:bCs/>
          <w:lang w:val="bg-BG"/>
        </w:rPr>
        <w:t xml:space="preserve">Национални, регионални публични органи и организации, отговорни за управлението на наводнения или свързани с тях екологични проблеми; </w:t>
      </w:r>
    </w:p>
    <w:p w:rsidR="00602348" w:rsidRPr="00D53B85" w:rsidRDefault="00602348" w:rsidP="00602348">
      <w:pPr>
        <w:pStyle w:val="ListParagraph"/>
        <w:numPr>
          <w:ilvl w:val="0"/>
          <w:numId w:val="8"/>
        </w:numPr>
        <w:suppressAutoHyphens/>
        <w:spacing w:before="120" w:after="120" w:line="360" w:lineRule="auto"/>
        <w:jc w:val="both"/>
        <w:rPr>
          <w:rFonts w:ascii="Open Sans" w:eastAsia="Calibri" w:hAnsi="Open Sans" w:cs="Open Sans"/>
          <w:bCs/>
          <w:lang w:val="bg-BG"/>
        </w:rPr>
      </w:pPr>
      <w:r w:rsidRPr="00D53B85">
        <w:rPr>
          <w:rFonts w:ascii="Open Sans" w:eastAsia="Calibri" w:hAnsi="Open Sans" w:cs="Open Sans"/>
          <w:bCs/>
          <w:lang w:val="bg-BG"/>
        </w:rPr>
        <w:t xml:space="preserve">Хидрометеорологични служби; </w:t>
      </w:r>
    </w:p>
    <w:p w:rsidR="00602348" w:rsidRPr="00D53B85" w:rsidRDefault="00602348" w:rsidP="00602348">
      <w:pPr>
        <w:pStyle w:val="ListParagraph"/>
        <w:numPr>
          <w:ilvl w:val="0"/>
          <w:numId w:val="8"/>
        </w:numPr>
        <w:suppressAutoHyphens/>
        <w:spacing w:before="120" w:after="120" w:line="360" w:lineRule="auto"/>
        <w:jc w:val="both"/>
        <w:rPr>
          <w:rFonts w:ascii="Open Sans" w:eastAsia="Calibri" w:hAnsi="Open Sans" w:cs="Open Sans"/>
          <w:bCs/>
          <w:lang w:val="bg-BG"/>
        </w:rPr>
      </w:pPr>
      <w:r w:rsidRPr="00D53B85">
        <w:rPr>
          <w:rFonts w:ascii="Open Sans" w:eastAsia="Calibri" w:hAnsi="Open Sans" w:cs="Open Sans"/>
          <w:bCs/>
          <w:lang w:val="bg-BG"/>
        </w:rPr>
        <w:t>Органи за управление на бедствия;</w:t>
      </w:r>
    </w:p>
    <w:p w:rsidR="00602348" w:rsidRDefault="00602348" w:rsidP="00602348">
      <w:pPr>
        <w:pStyle w:val="ListParagraph"/>
        <w:numPr>
          <w:ilvl w:val="0"/>
          <w:numId w:val="8"/>
        </w:numPr>
        <w:suppressAutoHyphens/>
        <w:spacing w:before="120" w:after="120" w:line="360" w:lineRule="auto"/>
        <w:jc w:val="both"/>
        <w:rPr>
          <w:rFonts w:ascii="Open Sans" w:eastAsia="Calibri" w:hAnsi="Open Sans" w:cs="Open Sans"/>
          <w:bCs/>
          <w:lang w:val="bg-BG"/>
        </w:rPr>
      </w:pPr>
      <w:r w:rsidRPr="00D53B85">
        <w:rPr>
          <w:rFonts w:ascii="Open Sans" w:eastAsia="Calibri" w:hAnsi="Open Sans" w:cs="Open Sans"/>
          <w:bCs/>
          <w:lang w:val="bg-BG"/>
        </w:rPr>
        <w:t>Професионални и доброволчески организации за гражданска защита</w:t>
      </w:r>
      <w:r w:rsidR="003B722C">
        <w:rPr>
          <w:rFonts w:ascii="Open Sans" w:eastAsia="Calibri" w:hAnsi="Open Sans" w:cs="Open Sans"/>
          <w:bCs/>
          <w:lang w:val="bg-BG"/>
        </w:rPr>
        <w:t>;</w:t>
      </w:r>
    </w:p>
    <w:p w:rsidR="003B722C" w:rsidRPr="00D53B85" w:rsidRDefault="003B722C" w:rsidP="00602348">
      <w:pPr>
        <w:pStyle w:val="ListParagraph"/>
        <w:numPr>
          <w:ilvl w:val="0"/>
          <w:numId w:val="8"/>
        </w:numPr>
        <w:suppressAutoHyphens/>
        <w:spacing w:before="120" w:after="120" w:line="360" w:lineRule="auto"/>
        <w:jc w:val="both"/>
        <w:rPr>
          <w:rFonts w:ascii="Open Sans" w:eastAsia="Calibri" w:hAnsi="Open Sans" w:cs="Open Sans"/>
          <w:bCs/>
          <w:lang w:val="bg-BG"/>
        </w:rPr>
      </w:pPr>
      <w:r>
        <w:rPr>
          <w:rFonts w:ascii="Open Sans" w:eastAsia="Calibri" w:hAnsi="Open Sans" w:cs="Open Sans"/>
          <w:bCs/>
          <w:lang w:val="bg-BG"/>
        </w:rPr>
        <w:t>Изследователски институти и университети.</w:t>
      </w:r>
    </w:p>
    <w:p w:rsidR="004219BA" w:rsidRPr="00D53B85" w:rsidRDefault="00253BF1" w:rsidP="00253BF1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B722C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</w:t>
      </w:r>
      <w:r w:rsidR="004219BA" w:rsidRPr="003B722C">
        <w:rPr>
          <w:rFonts w:ascii="Times New Roman" w:eastAsia="Calibri" w:hAnsi="Times New Roman" w:cs="Times New Roman"/>
          <w:i/>
          <w:sz w:val="24"/>
          <w:szCs w:val="24"/>
          <w:lang w:val="bg-BG"/>
        </w:rPr>
        <w:t>юджет</w:t>
      </w:r>
      <w:r w:rsidRPr="003B722C">
        <w:rPr>
          <w:rFonts w:ascii="Times New Roman" w:eastAsia="Calibri" w:hAnsi="Times New Roman" w:cs="Times New Roman"/>
          <w:i/>
          <w:sz w:val="24"/>
          <w:szCs w:val="24"/>
          <w:lang w:val="bg-BG"/>
        </w:rPr>
        <w:t>:</w:t>
      </w:r>
      <w:r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5 500 000 евро.</w:t>
      </w:r>
    </w:p>
    <w:p w:rsidR="003B722C" w:rsidRDefault="003B722C" w:rsidP="00602348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602348" w:rsidRPr="00D53B85" w:rsidRDefault="00210790" w:rsidP="00602348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Приоритет 2, </w:t>
      </w:r>
      <w:r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</w:t>
      </w:r>
      <w:r w:rsidRP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пецифич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на цел</w:t>
      </w:r>
      <w:r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 w:rsidRPr="003B722C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2.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3</w:t>
      </w:r>
      <w:r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- проектните предложения по тази специфична цел следва да адресират мерки за 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справянето с въздействието на изменението на климата върху транснационалното управление на водите. Ключовите теми включват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създаване на хармонизирани и координирани подходи за справяне с 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недостиг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а на вода;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балансирано използване на водните ресурси и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устойчиво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управление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ресурсите в 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периодите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засушаване и </w:t>
      </w:r>
      <w:r w:rsidR="004219BA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ниско ниво на води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те; въвеждане на устойчиви практики за управление на водите</w:t>
      </w:r>
      <w:r w:rsidR="00431F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контекста на опазването на околната среда, устойчиво земеделие, навигацията, производството на енергия и др.</w:t>
      </w:r>
    </w:p>
    <w:p w:rsidR="00431F79" w:rsidRPr="00431F79" w:rsidRDefault="00431F79" w:rsidP="00431F79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 w:rsidRPr="00431F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потенциални п</w:t>
      </w:r>
      <w:r w:rsidRPr="00431F79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602348" w:rsidRPr="00D53B85" w:rsidRDefault="008C0C70" w:rsidP="004A3536">
      <w:pPr>
        <w:pStyle w:val="ListParagraph"/>
        <w:numPr>
          <w:ilvl w:val="0"/>
          <w:numId w:val="9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="00602348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ационални, регионални </w:t>
      </w:r>
      <w:r w:rsidR="00431F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местни власти, отговорни за изпълнение на </w:t>
      </w:r>
      <w:proofErr w:type="spellStart"/>
      <w:r w:rsidR="00431F79">
        <w:rPr>
          <w:rFonts w:ascii="Times New Roman" w:eastAsia="Calibri" w:hAnsi="Times New Roman" w:cs="Times New Roman"/>
          <w:sz w:val="24"/>
          <w:szCs w:val="24"/>
          <w:lang w:val="bg-BG"/>
        </w:rPr>
        <w:t>политикикте</w:t>
      </w:r>
      <w:proofErr w:type="spellEnd"/>
      <w:r w:rsidR="00602348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</w:t>
      </w:r>
      <w:r w:rsidR="004A3536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т съответните тематични сектори;</w:t>
      </w:r>
    </w:p>
    <w:p w:rsidR="00602348" w:rsidRPr="00D53B85" w:rsidRDefault="008C0C70" w:rsidP="004A3536">
      <w:pPr>
        <w:pStyle w:val="ListParagraph"/>
        <w:numPr>
          <w:ilvl w:val="0"/>
          <w:numId w:val="9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Х</w:t>
      </w:r>
      <w:r w:rsidR="00602348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идрометеорологични служби</w:t>
      </w:r>
    </w:p>
    <w:p w:rsidR="00431F79" w:rsidRDefault="008C0C70" w:rsidP="004A3536">
      <w:pPr>
        <w:pStyle w:val="ListParagraph"/>
        <w:numPr>
          <w:ilvl w:val="0"/>
          <w:numId w:val="9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Д</w:t>
      </w:r>
      <w:r w:rsidR="00602348"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оставчици на инфраструктура и (публични) услуги (напр. за водоснабдяване, пречистване на отпадъчни в</w:t>
      </w:r>
      <w:r w:rsidR="00493B6E">
        <w:rPr>
          <w:rFonts w:ascii="Times New Roman" w:eastAsia="Calibri" w:hAnsi="Times New Roman" w:cs="Times New Roman"/>
          <w:sz w:val="24"/>
          <w:szCs w:val="24"/>
          <w:lang w:val="bg-BG"/>
        </w:rPr>
        <w:t>оди, водноелектрически централи</w:t>
      </w:r>
      <w:r w:rsidR="00431F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др.);</w:t>
      </w:r>
    </w:p>
    <w:p w:rsidR="00602348" w:rsidRPr="004A3536" w:rsidRDefault="00431F79" w:rsidP="004A3536">
      <w:pPr>
        <w:pStyle w:val="ListParagraph"/>
        <w:numPr>
          <w:ilvl w:val="0"/>
          <w:numId w:val="9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Неправителствени </w:t>
      </w:r>
      <w:r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>организации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, научно-изследователски институции и асоциации работещи в сферата на устойчиво управление на водите.</w:t>
      </w:r>
    </w:p>
    <w:p w:rsidR="004219BA" w:rsidRDefault="00602348" w:rsidP="00602348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431F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</w:t>
      </w:r>
      <w:r w:rsidR="004219BA" w:rsidRPr="00431F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юджет</w:t>
      </w:r>
      <w:r w:rsidRPr="00431F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: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5 000 000 евро</w:t>
      </w:r>
    </w:p>
    <w:p w:rsidR="004A3536" w:rsidRDefault="004A3536" w:rsidP="00602348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4A3536" w:rsidRDefault="00431F79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Приоритет 3, </w:t>
      </w:r>
      <w:r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</w:t>
      </w:r>
      <w:r w:rsidRPr="00253BF1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пецифич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на цел</w:t>
      </w:r>
      <w:r w:rsidRPr="004219B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3.1</w:t>
      </w:r>
      <w:r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D53B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 w:rsidR="007A200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цели повишаване на </w:t>
      </w:r>
      <w:r w:rsidR="007A200D"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капацитет</w:t>
      </w:r>
      <w:r w:rsidR="007A200D">
        <w:rPr>
          <w:rFonts w:ascii="Times New Roman" w:eastAsia="Calibri" w:hAnsi="Times New Roman" w:cs="Times New Roman"/>
          <w:sz w:val="24"/>
          <w:szCs w:val="24"/>
          <w:lang w:val="bg-BG"/>
        </w:rPr>
        <w:t>а на организации</w:t>
      </w:r>
      <w:r w:rsidR="007A200D"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подкрепа на заетостта (</w:t>
      </w:r>
      <w:r w:rsidR="007A200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изграждане на </w:t>
      </w:r>
      <w:r w:rsidR="007A200D"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информационни системи; координация; обучение, например в социалната икономика).</w:t>
      </w:r>
      <w:r w:rsidR="007A200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>Индикативните дейности включват:</w:t>
      </w:r>
      <w:r w:rsidR="007A200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създаване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информационни системи, които да предоставят данни за тенденциите в движението на раб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>отната сила в Дунавския регион (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>произтичаща от неравенствата на пазара на труда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); създаване на т.нар. 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>„</w:t>
      </w:r>
      <w:r w:rsidR="003948CD">
        <w:rPr>
          <w:rFonts w:ascii="Times New Roman" w:eastAsia="Calibri" w:hAnsi="Times New Roman" w:cs="Times New Roman"/>
          <w:sz w:val="24"/>
          <w:szCs w:val="24"/>
        </w:rPr>
        <w:t>Danube observatory system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“ за 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проследяване на 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>трудовата миграция и нейното въздействие върху сближаването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регионите, 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 участието на 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отговорни 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публични 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>институции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>, академични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среди и гражданско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>то</w:t>
      </w:r>
      <w:r w:rsidR="003948CD" w:rsidRPr="003948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общество</w:t>
      </w:r>
      <w:r w:rsidR="003948CD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3948CD" w:rsidRPr="003948CD" w:rsidRDefault="003948CD" w:rsidP="003948CD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 w:rsidRPr="003948CD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потенциални п</w:t>
      </w:r>
      <w:r w:rsidRPr="003948CD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7A200D" w:rsidRPr="007A200D" w:rsidRDefault="003948CD" w:rsidP="007A200D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Национални</w:t>
      </w:r>
      <w:r w:rsidR="007A200D"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служби по заетостта; </w:t>
      </w:r>
    </w:p>
    <w:p w:rsidR="007A200D" w:rsidRPr="007A200D" w:rsidRDefault="007A200D" w:rsidP="007A200D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У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ниверситети и изследователски организации; </w:t>
      </w:r>
    </w:p>
    <w:p w:rsidR="007A200D" w:rsidRPr="007A200D" w:rsidRDefault="007A200D" w:rsidP="007A200D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Търговски к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амари и техните асоциации; </w:t>
      </w:r>
    </w:p>
    <w:p w:rsidR="007A200D" w:rsidRPr="007A200D" w:rsidRDefault="007A200D" w:rsidP="007A200D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оциални партньори; </w:t>
      </w:r>
    </w:p>
    <w:p w:rsidR="008C0C70" w:rsidRPr="007A200D" w:rsidRDefault="007A200D" w:rsidP="007A200D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ационални и регионални органи и агенции за развитие; </w:t>
      </w:r>
    </w:p>
    <w:p w:rsidR="007A200D" w:rsidRPr="007A200D" w:rsidRDefault="003948CD" w:rsidP="007A200D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Не</w:t>
      </w:r>
      <w:r w:rsidR="007A200D"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правителствени организации</w:t>
      </w:r>
      <w:r w:rsidR="00493B6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работещи с маргинализирани и социално-уязвими общности </w:t>
      </w:r>
      <w:r w:rsidR="00493B6E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4219BA" w:rsidRPr="004219BA" w:rsidRDefault="004A3536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3948CD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Бюджет: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3 000 000 евро.</w:t>
      </w:r>
    </w:p>
    <w:p w:rsidR="003948CD" w:rsidRDefault="003948CD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825C52" w:rsidRDefault="00825C52" w:rsidP="00825C52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25C52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Приоритет 3, Специфична цел 3.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825C52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 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се фокусира върху </w:t>
      </w:r>
      <w:r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развитие на съществуващи или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изграждане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нови 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>Центрове за професионални постижения (</w:t>
      </w:r>
      <w:proofErr w:type="spellStart"/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>CoVEs</w:t>
      </w:r>
      <w:proofErr w:type="spellEnd"/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>) в Дунавския регион –обмен на опит, създаване на мрежи от партньорски организации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0E6FBE">
        <w:rPr>
          <w:rFonts w:ascii="Times New Roman" w:eastAsia="Calibri" w:hAnsi="Times New Roman" w:cs="Times New Roman"/>
          <w:sz w:val="24"/>
          <w:szCs w:val="24"/>
          <w:lang w:val="bg-BG"/>
        </w:rPr>
        <w:t>изграждане/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модернизиране на </w:t>
      </w:r>
      <w:r w:rsidR="000E6FBE"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>системи за професионално образование и обучение</w:t>
      </w:r>
      <w:r w:rsidR="000E6FB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подобряване качеството на предоставяните услуги и въвеждане на механизми за подкрепа на </w:t>
      </w:r>
      <w:r w:rsidR="000E6FBE"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>стратегически</w:t>
      </w:r>
      <w:r w:rsidR="000E6FBE">
        <w:rPr>
          <w:rFonts w:ascii="Times New Roman" w:eastAsia="Calibri" w:hAnsi="Times New Roman" w:cs="Times New Roman"/>
          <w:sz w:val="24"/>
          <w:szCs w:val="24"/>
          <w:lang w:val="bg-BG"/>
        </w:rPr>
        <w:t>те,</w:t>
      </w:r>
      <w:r w:rsidR="000E6FBE"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социалните, икономическите и педагогическите </w:t>
      </w:r>
      <w:r w:rsidR="000E6FBE">
        <w:rPr>
          <w:rFonts w:ascii="Times New Roman" w:eastAsia="Calibri" w:hAnsi="Times New Roman" w:cs="Times New Roman"/>
          <w:sz w:val="24"/>
          <w:szCs w:val="24"/>
          <w:lang w:val="bg-BG"/>
        </w:rPr>
        <w:t>модели и системи за справяне с</w:t>
      </w:r>
      <w:r w:rsidR="000E6FBE"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предизвикателства</w:t>
      </w:r>
      <w:r w:rsidR="000E6FBE">
        <w:rPr>
          <w:rFonts w:ascii="Times New Roman" w:eastAsia="Calibri" w:hAnsi="Times New Roman" w:cs="Times New Roman"/>
          <w:sz w:val="24"/>
          <w:szCs w:val="24"/>
          <w:lang w:val="bg-BG"/>
        </w:rPr>
        <w:t>та</w:t>
      </w:r>
      <w:r w:rsidR="005E017B">
        <w:rPr>
          <w:rFonts w:ascii="Times New Roman" w:eastAsia="Calibri" w:hAnsi="Times New Roman" w:cs="Times New Roman"/>
          <w:sz w:val="24"/>
          <w:szCs w:val="24"/>
          <w:lang w:val="bg-BG"/>
        </w:rPr>
        <w:t>; у</w:t>
      </w:r>
      <w:r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лесняване на обединяването на </w:t>
      </w:r>
      <w:proofErr w:type="spellStart"/>
      <w:r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>CoVEs</w:t>
      </w:r>
      <w:proofErr w:type="spellEnd"/>
      <w:r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които споделят общ интерес в специфични сектори и иновативни подходи за справяне с обществените предизвикателства (например социално приобщаване, зелени умения, дигитализация, изкуствен интелект, повишаване на квалификацията на лица с </w:t>
      </w:r>
      <w:r w:rsidR="005E017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</w:t>
      </w:r>
      <w:proofErr w:type="spellStart"/>
      <w:r w:rsidR="005E017B">
        <w:rPr>
          <w:rFonts w:ascii="Times New Roman" w:eastAsia="Calibri" w:hAnsi="Times New Roman" w:cs="Times New Roman"/>
          <w:sz w:val="24"/>
          <w:szCs w:val="24"/>
          <w:lang w:val="bg-BG"/>
        </w:rPr>
        <w:t>маргинализирани</w:t>
      </w:r>
      <w:proofErr w:type="spellEnd"/>
      <w:r w:rsidR="005E017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социално-уязвими общности</w:t>
      </w:r>
      <w:r w:rsidRPr="00825C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др.)</w:t>
      </w:r>
    </w:p>
    <w:p w:rsidR="005E017B" w:rsidRPr="005E017B" w:rsidRDefault="005E017B" w:rsidP="005E017B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 w:rsidRPr="005E017B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потенциални п</w:t>
      </w:r>
      <w:r w:rsidRPr="005E017B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493B6E" w:rsidRPr="007A200D" w:rsidRDefault="00825C52" w:rsidP="00493B6E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 институции, в т.ч. училища, професионални гимназии, у</w:t>
      </w:r>
      <w:r w:rsidR="00493B6E"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ниверситети и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научно-</w:t>
      </w:r>
      <w:r w:rsidR="00493B6E"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изследователски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институции</w:t>
      </w:r>
      <w:r w:rsidR="00493B6E"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; </w:t>
      </w:r>
    </w:p>
    <w:p w:rsidR="00493B6E" w:rsidRPr="007A200D" w:rsidRDefault="00493B6E" w:rsidP="00493B6E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Търговски к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амари и техните асоциации; </w:t>
      </w:r>
    </w:p>
    <w:p w:rsidR="00493B6E" w:rsidRPr="007A200D" w:rsidRDefault="00493B6E" w:rsidP="00493B6E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оциални партньори; </w:t>
      </w:r>
    </w:p>
    <w:p w:rsidR="00493B6E" w:rsidRPr="007A200D" w:rsidRDefault="00493B6E" w:rsidP="00493B6E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7A200D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ационални и регионални органи и агенции за развитие; </w:t>
      </w:r>
    </w:p>
    <w:p w:rsidR="00493B6E" w:rsidRPr="007A200D" w:rsidRDefault="00825C52" w:rsidP="00493B6E">
      <w:pPr>
        <w:pStyle w:val="ListParagraph"/>
        <w:numPr>
          <w:ilvl w:val="0"/>
          <w:numId w:val="10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Не</w:t>
      </w:r>
      <w:r w:rsidR="00493B6E" w:rsidRPr="007A200D">
        <w:rPr>
          <w:rFonts w:ascii="Times New Roman" w:eastAsia="Calibri" w:hAnsi="Times New Roman" w:cs="Times New Roman"/>
          <w:sz w:val="24"/>
          <w:szCs w:val="24"/>
          <w:lang w:val="bg-BG"/>
        </w:rPr>
        <w:t>правителствени организации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4219BA" w:rsidRDefault="004A3536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25C52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Бюджет: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3 000 000 евро.</w:t>
      </w:r>
    </w:p>
    <w:p w:rsidR="005E017B" w:rsidRDefault="005E017B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4E4129" w:rsidRPr="004E4129" w:rsidRDefault="005E017B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25C52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Приоритет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4</w:t>
      </w:r>
      <w:r w:rsidRPr="00825C52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, Специфична цел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4</w:t>
      </w:r>
      <w:r w:rsidRPr="00825C52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825C52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  </w:t>
      </w:r>
      <w:r w:rsidR="004219BA" w:rsidRPr="004219BA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493B6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E4129">
        <w:rPr>
          <w:rFonts w:ascii="Times New Roman" w:eastAsia="Calibri" w:hAnsi="Times New Roman" w:cs="Times New Roman"/>
          <w:sz w:val="24"/>
          <w:szCs w:val="24"/>
        </w:rPr>
        <w:t>Мерки</w:t>
      </w:r>
      <w:proofErr w:type="spellEnd"/>
      <w:r w:rsidR="004E4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4129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="004E4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4129">
        <w:rPr>
          <w:rFonts w:ascii="Times New Roman" w:eastAsia="Calibri" w:hAnsi="Times New Roman" w:cs="Times New Roman"/>
          <w:sz w:val="24"/>
          <w:szCs w:val="24"/>
        </w:rPr>
        <w:t>по-добро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публично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управление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въвеждане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устойчиви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икономически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модели</w:t>
      </w:r>
      <w:proofErr w:type="spellEnd"/>
      <w:r w:rsidR="004E4129" w:rsidRPr="004E4129">
        <w:rPr>
          <w:rFonts w:ascii="Times New Roman" w:eastAsia="Calibri" w:hAnsi="Times New Roman" w:cs="Times New Roman"/>
          <w:sz w:val="24"/>
          <w:szCs w:val="24"/>
        </w:rPr>
        <w:t>.</w:t>
      </w:r>
      <w:r w:rsidR="004E412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761132">
        <w:rPr>
          <w:rFonts w:ascii="Times New Roman" w:eastAsia="Calibri" w:hAnsi="Times New Roman" w:cs="Times New Roman"/>
          <w:sz w:val="24"/>
          <w:szCs w:val="24"/>
          <w:lang w:val="bg-BG"/>
        </w:rPr>
        <w:t>Проектите по тази специфична цел могат да адресират следните ч</w:t>
      </w:r>
      <w:r w:rsidR="004E412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етири </w:t>
      </w:r>
      <w:r w:rsidR="0076113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тематични </w:t>
      </w:r>
      <w:r w:rsidR="008806CF">
        <w:rPr>
          <w:rFonts w:ascii="Times New Roman" w:eastAsia="Calibri" w:hAnsi="Times New Roman" w:cs="Times New Roman"/>
          <w:sz w:val="24"/>
          <w:szCs w:val="24"/>
          <w:lang w:val="bg-BG"/>
        </w:rPr>
        <w:t>направления, измежду които</w:t>
      </w:r>
      <w:r w:rsidR="0076113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кандидатите избират поне едно:</w:t>
      </w:r>
    </w:p>
    <w:p w:rsidR="004E4129" w:rsidRPr="008806CF" w:rsidRDefault="004E4129" w:rsidP="008806CF">
      <w:pPr>
        <w:pStyle w:val="ListParagraph"/>
        <w:numPr>
          <w:ilvl w:val="0"/>
          <w:numId w:val="11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Насърчаване на балансирано териториално и социално-икономичес</w:t>
      </w:r>
      <w:r w:rsidR="00CD0557">
        <w:rPr>
          <w:rFonts w:ascii="Times New Roman" w:eastAsia="Calibri" w:hAnsi="Times New Roman" w:cs="Times New Roman"/>
          <w:sz w:val="24"/>
          <w:szCs w:val="24"/>
          <w:lang w:val="bg-BG"/>
        </w:rPr>
        <w:t>ко развитие на Дунавския регион, чрез подобряване и хармонизиране на управленски практики и модели, тестване и внедряване на устойчиви решения, създаване на мрежи за сътрудничество и др.;</w:t>
      </w:r>
    </w:p>
    <w:p w:rsidR="004E4129" w:rsidRPr="008806CF" w:rsidRDefault="00493B6E" w:rsidP="008806CF">
      <w:pPr>
        <w:pStyle w:val="ListParagraph"/>
        <w:numPr>
          <w:ilvl w:val="0"/>
          <w:numId w:val="11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У</w:t>
      </w:r>
      <w:r w:rsidR="004219BA"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крепване на капацитета на местните и регионалните власти, за да могат да се справят по-добре с възникнали кризи от различно естество</w:t>
      </w:r>
      <w:r w:rsidR="00CD0557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4E4129" w:rsidRPr="008806CF" w:rsidRDefault="004E4129" w:rsidP="008806CF">
      <w:pPr>
        <w:pStyle w:val="ListParagraph"/>
        <w:numPr>
          <w:ilvl w:val="0"/>
          <w:numId w:val="11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Ефективно включване на гражданите в процеси на териториално планиране и насърчаване на устойчива демокрация</w:t>
      </w:r>
      <w:r w:rsidR="00CD0557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4E4129" w:rsidRDefault="004E4129" w:rsidP="008806CF">
      <w:pPr>
        <w:pStyle w:val="ListParagraph"/>
        <w:numPr>
          <w:ilvl w:val="0"/>
          <w:numId w:val="11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Анализ на уязвимостта на ключови вериги за създаване на стойност (</w:t>
      </w:r>
      <w:r w:rsidRPr="008806CF">
        <w:rPr>
          <w:rFonts w:ascii="Times New Roman" w:eastAsia="Calibri" w:hAnsi="Times New Roman" w:cs="Times New Roman"/>
          <w:sz w:val="24"/>
          <w:szCs w:val="24"/>
        </w:rPr>
        <w:t xml:space="preserve">value chains) </w:t>
      </w: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от транснационална гледна точка и ролята на местните публични органи за осигуряване на тяхното ефективно функциониране.</w:t>
      </w:r>
    </w:p>
    <w:p w:rsidR="00CD0557" w:rsidRPr="00CD0557" w:rsidRDefault="00CD0557" w:rsidP="00CD0557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hu-HU"/>
        </w:rPr>
      </w:pPr>
      <w:r w:rsidRPr="00CD055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Основни групи потенциални п</w:t>
      </w:r>
      <w:r w:rsidRPr="00CD0557">
        <w:rPr>
          <w:rFonts w:ascii="Times New Roman" w:eastAsia="Calibri" w:hAnsi="Times New Roman" w:cs="Times New Roman"/>
          <w:i/>
          <w:sz w:val="24"/>
          <w:szCs w:val="24"/>
          <w:lang w:val="hu-HU"/>
        </w:rPr>
        <w:t xml:space="preserve">артньори: </w:t>
      </w:r>
    </w:p>
    <w:p w:rsidR="008806CF" w:rsidRPr="008806CF" w:rsidRDefault="008806CF" w:rsidP="008806CF">
      <w:pPr>
        <w:pStyle w:val="ListParagraph"/>
        <w:numPr>
          <w:ilvl w:val="0"/>
          <w:numId w:val="12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Национални, местни и регионални публични органи;</w:t>
      </w:r>
    </w:p>
    <w:p w:rsidR="008806CF" w:rsidRPr="008806CF" w:rsidRDefault="008806CF" w:rsidP="008806CF">
      <w:pPr>
        <w:pStyle w:val="ListParagraph"/>
        <w:numPr>
          <w:ilvl w:val="0"/>
          <w:numId w:val="12"/>
        </w:numPr>
        <w:suppressAutoHyphens/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>Организации за подкрепа на бизнеса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 w:rsidRPr="008806C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</w:p>
    <w:p w:rsidR="004219BA" w:rsidRPr="004219BA" w:rsidRDefault="004A3536" w:rsidP="004A3536">
      <w:pPr>
        <w:suppressAutoHyphens/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CD055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Бюджет: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4</w:t>
      </w:r>
      <w:r w:rsidR="004219BA" w:rsidRPr="004219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 000 000 евро. </w:t>
      </w:r>
    </w:p>
    <w:p w:rsidR="00001E15" w:rsidRDefault="007D76C1"/>
    <w:sectPr w:rsidR="00001E15" w:rsidSect="00CC3884"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imes New Roman"/>
    <w:charset w:val="EE"/>
    <w:family w:val="auto"/>
    <w:pitch w:val="variable"/>
    <w:sig w:usb0="00000001" w:usb1="4000201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D6CD1"/>
    <w:multiLevelType w:val="hybridMultilevel"/>
    <w:tmpl w:val="DD00D9E6"/>
    <w:lvl w:ilvl="0" w:tplc="3D50881E">
      <w:numFmt w:val="bullet"/>
      <w:lvlText w:val="•"/>
      <w:lvlJc w:val="left"/>
      <w:pPr>
        <w:ind w:left="570" w:hanging="21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509C6"/>
    <w:multiLevelType w:val="hybridMultilevel"/>
    <w:tmpl w:val="2270A258"/>
    <w:lvl w:ilvl="0" w:tplc="9F701F74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77F05"/>
    <w:multiLevelType w:val="hybridMultilevel"/>
    <w:tmpl w:val="77A21BDA"/>
    <w:lvl w:ilvl="0" w:tplc="EFC28F34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B5FCA"/>
    <w:multiLevelType w:val="hybridMultilevel"/>
    <w:tmpl w:val="4AECA62C"/>
    <w:lvl w:ilvl="0" w:tplc="3D50881E">
      <w:numFmt w:val="bullet"/>
      <w:lvlText w:val="•"/>
      <w:lvlJc w:val="left"/>
      <w:pPr>
        <w:ind w:left="570" w:hanging="21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664D9"/>
    <w:multiLevelType w:val="hybridMultilevel"/>
    <w:tmpl w:val="40A8F098"/>
    <w:lvl w:ilvl="0" w:tplc="0C30FED4">
      <w:numFmt w:val="bullet"/>
      <w:lvlText w:val="•"/>
      <w:lvlJc w:val="left"/>
      <w:pPr>
        <w:ind w:left="1069" w:hanging="709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903D4"/>
    <w:multiLevelType w:val="hybridMultilevel"/>
    <w:tmpl w:val="0A524F3E"/>
    <w:lvl w:ilvl="0" w:tplc="08C4A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07B80"/>
    <w:multiLevelType w:val="hybridMultilevel"/>
    <w:tmpl w:val="83002414"/>
    <w:lvl w:ilvl="0" w:tplc="9F701F74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30103"/>
    <w:multiLevelType w:val="hybridMultilevel"/>
    <w:tmpl w:val="090C8CDC"/>
    <w:lvl w:ilvl="0" w:tplc="9F701F74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0740F"/>
    <w:multiLevelType w:val="hybridMultilevel"/>
    <w:tmpl w:val="B7C6D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254826"/>
    <w:multiLevelType w:val="hybridMultilevel"/>
    <w:tmpl w:val="05001E02"/>
    <w:lvl w:ilvl="0" w:tplc="EFC28F34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F6E29"/>
    <w:multiLevelType w:val="hybridMultilevel"/>
    <w:tmpl w:val="BEB4AE5E"/>
    <w:lvl w:ilvl="0" w:tplc="08C4ABA6">
      <w:numFmt w:val="bullet"/>
      <w:lvlText w:val="-"/>
      <w:lvlJc w:val="left"/>
      <w:pPr>
        <w:ind w:left="570" w:hanging="210"/>
      </w:pPr>
      <w:rPr>
        <w:rFonts w:ascii="Times New Roman" w:eastAsia="Times New Roman" w:hAnsi="Times New Roman" w:cs="Times New Roman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90AB0"/>
    <w:multiLevelType w:val="hybridMultilevel"/>
    <w:tmpl w:val="59D00446"/>
    <w:lvl w:ilvl="0" w:tplc="EFC28F34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F7667"/>
    <w:multiLevelType w:val="hybridMultilevel"/>
    <w:tmpl w:val="9232F4C4"/>
    <w:lvl w:ilvl="0" w:tplc="0C30FED4">
      <w:numFmt w:val="bullet"/>
      <w:lvlText w:val="•"/>
      <w:lvlJc w:val="left"/>
      <w:pPr>
        <w:ind w:left="1069" w:hanging="709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0"/>
  </w:num>
  <w:num w:numId="8">
    <w:abstractNumId w:val="10"/>
  </w:num>
  <w:num w:numId="9">
    <w:abstractNumId w:val="5"/>
  </w:num>
  <w:num w:numId="10">
    <w:abstractNumId w:val="7"/>
  </w:num>
  <w:num w:numId="11">
    <w:abstractNumId w:val="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BA"/>
    <w:rsid w:val="00097C0D"/>
    <w:rsid w:val="000E6FBE"/>
    <w:rsid w:val="00210790"/>
    <w:rsid w:val="0022371D"/>
    <w:rsid w:val="00253BF1"/>
    <w:rsid w:val="003147C0"/>
    <w:rsid w:val="003948CD"/>
    <w:rsid w:val="003B722C"/>
    <w:rsid w:val="003C3705"/>
    <w:rsid w:val="004219BA"/>
    <w:rsid w:val="00431F79"/>
    <w:rsid w:val="004673E3"/>
    <w:rsid w:val="00470CC5"/>
    <w:rsid w:val="00493B6E"/>
    <w:rsid w:val="004A271C"/>
    <w:rsid w:val="004A3536"/>
    <w:rsid w:val="004E4129"/>
    <w:rsid w:val="00521BE0"/>
    <w:rsid w:val="005C3A98"/>
    <w:rsid w:val="005E017B"/>
    <w:rsid w:val="005E5AF4"/>
    <w:rsid w:val="00602348"/>
    <w:rsid w:val="00673E70"/>
    <w:rsid w:val="006D0E5D"/>
    <w:rsid w:val="00761132"/>
    <w:rsid w:val="007A200D"/>
    <w:rsid w:val="007D76C1"/>
    <w:rsid w:val="00825C52"/>
    <w:rsid w:val="008806CF"/>
    <w:rsid w:val="008C0C70"/>
    <w:rsid w:val="008D3C11"/>
    <w:rsid w:val="00956D31"/>
    <w:rsid w:val="009D1E38"/>
    <w:rsid w:val="00A909B7"/>
    <w:rsid w:val="00B2219F"/>
    <w:rsid w:val="00BA4FAC"/>
    <w:rsid w:val="00C02568"/>
    <w:rsid w:val="00C27748"/>
    <w:rsid w:val="00CC3535"/>
    <w:rsid w:val="00CC3884"/>
    <w:rsid w:val="00CD0557"/>
    <w:rsid w:val="00CE0A61"/>
    <w:rsid w:val="00D53B85"/>
    <w:rsid w:val="00DD37C9"/>
    <w:rsid w:val="00E7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BA5B"/>
  <w15:chartTrackingRefBased/>
  <w15:docId w15:val="{0317FB92-1F29-4EDC-B5E5-831B0797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Tsvetomir Yankov Tsanev</dc:creator>
  <cp:keywords/>
  <dc:description/>
  <cp:lastModifiedBy>SIMONA LYUDMILOVA SLAVCHEVA</cp:lastModifiedBy>
  <cp:revision>5</cp:revision>
  <dcterms:created xsi:type="dcterms:W3CDTF">2025-06-11T10:17:00Z</dcterms:created>
  <dcterms:modified xsi:type="dcterms:W3CDTF">2025-07-09T10:22:00Z</dcterms:modified>
</cp:coreProperties>
</file>